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CF7" w:rsidRPr="00C4471D" w:rsidRDefault="008A2CF7" w:rsidP="008A2CF7">
      <w:pPr>
        <w:tabs>
          <w:tab w:val="left" w:pos="993"/>
        </w:tabs>
        <w:spacing w:after="0" w:line="240" w:lineRule="auto"/>
        <w:ind w:firstLine="709"/>
        <w:jc w:val="right"/>
        <w:outlineLvl w:val="2"/>
        <w:rPr>
          <w:color w:val="000000"/>
          <w:sz w:val="28"/>
          <w:szCs w:val="28"/>
          <w:lang w:val="kk-KZ"/>
        </w:rPr>
      </w:pPr>
      <w:r w:rsidRPr="00C4471D">
        <w:rPr>
          <w:sz w:val="28"/>
          <w:szCs w:val="28"/>
          <w:lang w:val="kk-KZ"/>
        </w:rPr>
        <w:t>Бұйрықпен бекітілген</w:t>
      </w:r>
    </w:p>
    <w:p w:rsidR="008A2CF7" w:rsidRPr="00C4471D" w:rsidRDefault="008A2CF7" w:rsidP="008A2CF7">
      <w:pPr>
        <w:spacing w:after="0" w:line="240" w:lineRule="auto"/>
        <w:ind w:firstLine="708"/>
        <w:jc w:val="both"/>
        <w:rPr>
          <w:color w:val="000000"/>
          <w:sz w:val="28"/>
          <w:lang w:val="kk-KZ"/>
        </w:rPr>
      </w:pPr>
    </w:p>
    <w:p w:rsidR="008A2CF7" w:rsidRPr="00C4471D" w:rsidRDefault="008A2CF7" w:rsidP="008A2CF7">
      <w:pPr>
        <w:spacing w:after="0" w:line="240" w:lineRule="auto"/>
        <w:ind w:firstLine="708"/>
        <w:jc w:val="both"/>
        <w:rPr>
          <w:color w:val="000000"/>
          <w:sz w:val="28"/>
          <w:lang w:val="kk-KZ"/>
        </w:rPr>
      </w:pPr>
    </w:p>
    <w:p w:rsidR="008A2CF7" w:rsidRPr="00C4471D" w:rsidRDefault="008A2CF7" w:rsidP="008A2CF7">
      <w:pPr>
        <w:spacing w:after="0" w:line="240" w:lineRule="auto"/>
        <w:ind w:firstLine="709"/>
        <w:jc w:val="center"/>
        <w:rPr>
          <w:b/>
          <w:color w:val="000000"/>
          <w:sz w:val="28"/>
          <w:lang w:val="kk-KZ"/>
        </w:rPr>
      </w:pPr>
      <w:r w:rsidRPr="00C4471D">
        <w:rPr>
          <w:b/>
          <w:color w:val="000000"/>
          <w:sz w:val="28"/>
          <w:lang w:val="kk-KZ"/>
        </w:rPr>
        <w:t>Қазақстан Республикасы Қаржы министрінің күші жойылған кейбір бұйрықтарының тізбесі</w:t>
      </w:r>
    </w:p>
    <w:p w:rsidR="008A2CF7" w:rsidRPr="00C4471D" w:rsidRDefault="008A2CF7" w:rsidP="008A2CF7">
      <w:pPr>
        <w:spacing w:after="0" w:line="240" w:lineRule="auto"/>
        <w:ind w:firstLine="709"/>
        <w:jc w:val="both"/>
        <w:rPr>
          <w:b/>
          <w:color w:val="000000"/>
          <w:sz w:val="28"/>
          <w:lang w:val="kk-KZ"/>
        </w:rPr>
      </w:pPr>
    </w:p>
    <w:p w:rsidR="008A2CF7" w:rsidRPr="00C4471D" w:rsidRDefault="008A2CF7" w:rsidP="008A2CF7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C4471D">
        <w:rPr>
          <w:color w:val="000000"/>
          <w:sz w:val="28"/>
          <w:lang w:val="kk-KZ"/>
        </w:rPr>
        <w:t>1. «Көрме-жәрмеңкелік саудасы бойынша қосылған құн салығын төлеуді бақылау қағидаларын бекіту туралы» Қазақстан Республикасы Қаржы министрінің 2018 жылғы 13 ақпандағы № 174 бұйрығы (Нормативтік құқықтық актілерді мемлекеттік тіркеу тізілімінде № 16440 болып тіркелген).</w:t>
      </w:r>
    </w:p>
    <w:p w:rsidR="008A2CF7" w:rsidRPr="00C4471D" w:rsidRDefault="008A2CF7" w:rsidP="008A2CF7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C4471D">
        <w:rPr>
          <w:color w:val="000000"/>
          <w:sz w:val="28"/>
          <w:lang w:val="kk-KZ"/>
        </w:rPr>
        <w:t>2. Қазақстан Республикасы Премьер-Министрінің Бірінші орынбасары – Қазақстан Республикасының Қаржы министрінің 2019 жылғы 1 сәуірдегі № 282 бұйрығы «Қазақстан Республикасы Қаржы министрінің 2018 жылғы                             13 ақпандағы № 174 бұйрығына өзгерістер енгізу туралы «Көрме-жәрмеңкелік саудасы бойынша қосылған құн салығының төленуін бақылау қағидаларын бекіту туралы»» (Нормативтік құқықтық актілерді мемлекеттік тіркеу тізілімінде № 18475 болып тіркелген).</w:t>
      </w:r>
    </w:p>
    <w:p w:rsidR="008A2CF7" w:rsidRPr="00C4471D" w:rsidRDefault="008A2CF7" w:rsidP="008A2CF7">
      <w:pPr>
        <w:spacing w:after="0" w:line="240" w:lineRule="auto"/>
        <w:ind w:firstLine="709"/>
        <w:jc w:val="both"/>
        <w:rPr>
          <w:color w:val="000000"/>
          <w:sz w:val="28"/>
          <w:lang w:val="kk-KZ"/>
        </w:rPr>
      </w:pPr>
      <w:r w:rsidRPr="00C4471D">
        <w:rPr>
          <w:color w:val="000000"/>
          <w:sz w:val="28"/>
          <w:lang w:val="kk-KZ"/>
        </w:rPr>
        <w:t>3. Қазақстан Республикасы Қаржы министрінің 2021 жылғы                                       1 маусымдағы № 515 бұйрығы «Қазақстан Республикасы Қаржы министрінің 2018 жылғы 13 ақпандағы № 174 бұйрығына өзгеріс енгізу туралы «Көрме-жәрмеңкелік саудасы бойынша қосылған құн салығының төленуін бақылау қағидаларын бекіту туралы»» (Нормативтік құқықтық актілерді мемлекеттік тіркеу тізілімінде № 22916 болып тіркелген).</w:t>
      </w:r>
    </w:p>
    <w:p w:rsidR="008A2CF7" w:rsidRPr="00C4471D" w:rsidRDefault="008A2CF7" w:rsidP="008A2CF7">
      <w:pPr>
        <w:spacing w:after="0" w:line="240" w:lineRule="auto"/>
        <w:ind w:firstLine="709"/>
        <w:jc w:val="both"/>
        <w:rPr>
          <w:lang w:val="kk-KZ"/>
        </w:rPr>
      </w:pPr>
      <w:r w:rsidRPr="00C4471D">
        <w:rPr>
          <w:color w:val="000000"/>
          <w:sz w:val="28"/>
          <w:lang w:val="kk-KZ"/>
        </w:rPr>
        <w:t>4. Қазақстан Республикасы Премьер-Министрінің орынбасары</w:t>
      </w:r>
      <w:r>
        <w:rPr>
          <w:color w:val="000000"/>
          <w:sz w:val="28"/>
          <w:lang w:val="kk-KZ"/>
        </w:rPr>
        <w:t>ның</w:t>
      </w:r>
      <w:r w:rsidRPr="00C4471D">
        <w:rPr>
          <w:color w:val="000000"/>
          <w:sz w:val="28"/>
          <w:lang w:val="kk-KZ"/>
        </w:rPr>
        <w:t xml:space="preserve"> м</w:t>
      </w:r>
      <w:r>
        <w:rPr>
          <w:color w:val="000000"/>
          <w:sz w:val="28"/>
          <w:lang w:val="kk-KZ"/>
        </w:rPr>
        <w:t>індетін атқарушы</w:t>
      </w:r>
      <w:r w:rsidRPr="00C4471D">
        <w:rPr>
          <w:color w:val="000000"/>
          <w:sz w:val="28"/>
          <w:lang w:val="kk-KZ"/>
        </w:rPr>
        <w:t xml:space="preserve"> – Қазақстан Республикасы Қаржы министрінің м</w:t>
      </w:r>
      <w:r>
        <w:rPr>
          <w:color w:val="000000"/>
          <w:sz w:val="28"/>
          <w:lang w:val="kk-KZ"/>
        </w:rPr>
        <w:t>індетін атқарушы</w:t>
      </w:r>
      <w:r w:rsidRPr="00C4471D">
        <w:rPr>
          <w:color w:val="000000"/>
          <w:sz w:val="28"/>
          <w:lang w:val="kk-KZ"/>
        </w:rPr>
        <w:t xml:space="preserve"> 2023 жылғы 20 наур</w:t>
      </w:r>
      <w:bookmarkStart w:id="0" w:name="_GoBack"/>
      <w:bookmarkEnd w:id="0"/>
      <w:r w:rsidRPr="00C4471D">
        <w:rPr>
          <w:color w:val="000000"/>
          <w:sz w:val="28"/>
          <w:lang w:val="kk-KZ"/>
        </w:rPr>
        <w:t>ыздағы № 286 бұйрығы «Қазақстан Республикасы Қаржы министрінің 2018 жылғы 13 ақпандағы № 174 бұйрығына өзгерістер енгізу туралы «Көрме-жәрмеңкелік саудасы бойынша қосылған құн салығының төленуін бақылау қағидаларын бекіту туралы»» (Нормативтік құқықтық актілерді мемлекеттік тіркеу тізілімінде № 32118 болып тіркелген).</w:t>
      </w:r>
    </w:p>
    <w:p w:rsidR="000D2107" w:rsidRDefault="008A2CF7"/>
    <w:sectPr w:rsidR="000D2107" w:rsidSect="008A2CF7">
      <w:headerReference w:type="default" r:id="rId4"/>
      <w:pgSz w:w="11906" w:h="16838"/>
      <w:pgMar w:top="1418" w:right="851" w:bottom="1418" w:left="1418" w:header="708" w:footer="708" w:gutter="0"/>
      <w:pgNumType w:start="6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30770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73A3C" w:rsidRPr="001379F1" w:rsidRDefault="008A2CF7">
        <w:pPr>
          <w:pStyle w:val="a3"/>
          <w:jc w:val="center"/>
          <w:rPr>
            <w:sz w:val="28"/>
            <w:szCs w:val="28"/>
          </w:rPr>
        </w:pPr>
        <w:r w:rsidRPr="001379F1">
          <w:rPr>
            <w:sz w:val="28"/>
            <w:szCs w:val="28"/>
          </w:rPr>
          <w:fldChar w:fldCharType="begin"/>
        </w:r>
        <w:r w:rsidRPr="001379F1">
          <w:rPr>
            <w:sz w:val="28"/>
            <w:szCs w:val="28"/>
          </w:rPr>
          <w:instrText>PAGE   \* MERGEFORMAT</w:instrText>
        </w:r>
        <w:r w:rsidRPr="001379F1">
          <w:rPr>
            <w:sz w:val="28"/>
            <w:szCs w:val="28"/>
          </w:rPr>
          <w:fldChar w:fldCharType="separate"/>
        </w:r>
        <w:r w:rsidRPr="008A2CF7">
          <w:rPr>
            <w:noProof/>
            <w:sz w:val="28"/>
            <w:szCs w:val="28"/>
            <w:lang w:val="ru-RU"/>
          </w:rPr>
          <w:t>6</w:t>
        </w:r>
        <w:r w:rsidRPr="001379F1">
          <w:rPr>
            <w:sz w:val="28"/>
            <w:szCs w:val="28"/>
          </w:rPr>
          <w:fldChar w:fldCharType="end"/>
        </w:r>
      </w:p>
    </w:sdtContent>
  </w:sdt>
  <w:p w:rsidR="00F73A3C" w:rsidRDefault="008A2C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CF7"/>
    <w:rsid w:val="0026458D"/>
    <w:rsid w:val="008A2CF7"/>
    <w:rsid w:val="00A2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C8AC03-A363-4846-B448-F862732F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CF7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2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2CF7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Бұйрықпен бекітілген</vt:lpstr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Карисов Берик Канатович</dc:creator>
  <cp:keywords/>
  <dc:description/>
  <cp:lastModifiedBy>Карисов Берик Канатович</cp:lastModifiedBy>
  <cp:revision>1</cp:revision>
  <dcterms:created xsi:type="dcterms:W3CDTF">2025-09-05T12:35:00Z</dcterms:created>
  <dcterms:modified xsi:type="dcterms:W3CDTF">2025-09-05T12:39:00Z</dcterms:modified>
</cp:coreProperties>
</file>